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F1CD" w14:textId="77777777" w:rsidR="009804DF" w:rsidRPr="009804DF" w:rsidRDefault="009804DF" w:rsidP="009804DF">
      <w:pPr>
        <w:rPr>
          <w:b/>
          <w:bCs/>
        </w:rPr>
      </w:pPr>
      <w:r w:rsidRPr="009804DF">
        <w:rPr>
          <w:b/>
          <w:bCs/>
        </w:rPr>
        <w:t>Policy: Complimentary Membership for New Call Sign Holders</w:t>
      </w:r>
    </w:p>
    <w:p w14:paraId="58032049" w14:textId="77777777" w:rsidR="009804DF" w:rsidRPr="009804DF" w:rsidRDefault="009804DF" w:rsidP="009804DF">
      <w:pPr>
        <w:rPr>
          <w:b/>
          <w:bCs/>
        </w:rPr>
      </w:pPr>
      <w:r w:rsidRPr="009804DF">
        <w:rPr>
          <w:b/>
          <w:bCs/>
        </w:rPr>
        <w:t>Purpose</w:t>
      </w:r>
    </w:p>
    <w:p w14:paraId="0AFA700F" w14:textId="77777777" w:rsidR="009804DF" w:rsidRPr="009804DF" w:rsidRDefault="009804DF" w:rsidP="009804DF">
      <w:r w:rsidRPr="009804DF">
        <w:t>To encourage new amateur radio operators to engage with the Association, while ensuring fairness and consistency for all members regardless of when they join during the membership year.</w:t>
      </w:r>
    </w:p>
    <w:p w14:paraId="24A4FECF" w14:textId="77777777" w:rsidR="009804DF" w:rsidRPr="009804DF" w:rsidRDefault="009804DF" w:rsidP="009804DF">
      <w:r w:rsidRPr="009804DF">
        <w:t>This policy applies to individuals who are newly issued with an amateur radio call sign and are eligible for a complimentary introductory membership.</w:t>
      </w:r>
    </w:p>
    <w:p w14:paraId="122FD912" w14:textId="77777777" w:rsidR="009804DF" w:rsidRPr="009804DF" w:rsidRDefault="009804DF" w:rsidP="009804DF">
      <w:pPr>
        <w:rPr>
          <w:b/>
          <w:bCs/>
        </w:rPr>
      </w:pPr>
      <w:r w:rsidRPr="009804DF">
        <w:rPr>
          <w:b/>
          <w:bCs/>
        </w:rPr>
        <w:t>Policy Statement</w:t>
      </w:r>
    </w:p>
    <w:p w14:paraId="50A736F8" w14:textId="77777777" w:rsidR="009804DF" w:rsidRDefault="009804DF" w:rsidP="009804DF">
      <w:r w:rsidRPr="009804DF">
        <w:t xml:space="preserve">New call sign holders may be granted a </w:t>
      </w:r>
      <w:r w:rsidRPr="009804DF">
        <w:rPr>
          <w:b/>
          <w:bCs/>
        </w:rPr>
        <w:t>one-time complimentary membership</w:t>
      </w:r>
      <w:r w:rsidRPr="004D42E0">
        <w:rPr>
          <w:b/>
          <w:bCs/>
        </w:rPr>
        <w:t xml:space="preserve"> for a defined introductory period</w:t>
      </w:r>
      <w:r w:rsidRPr="009804DF">
        <w:t>. This benefit is structured to ensure fairness with existing members who pay full annual subscriptions.</w:t>
      </w:r>
    </w:p>
    <w:p w14:paraId="1F9A5976" w14:textId="77777777" w:rsidR="009804DF" w:rsidRPr="009804DF" w:rsidRDefault="009804DF" w:rsidP="009804DF">
      <w:pPr>
        <w:numPr>
          <w:ilvl w:val="0"/>
          <w:numId w:val="7"/>
        </w:numPr>
      </w:pPr>
      <w:r w:rsidRPr="009804DF">
        <w:t>Complimentary membership runs:</w:t>
      </w:r>
    </w:p>
    <w:p w14:paraId="7F66B7DD" w14:textId="77777777" w:rsidR="009804DF" w:rsidRPr="009804DF" w:rsidRDefault="009804DF" w:rsidP="009804DF">
      <w:pPr>
        <w:numPr>
          <w:ilvl w:val="1"/>
          <w:numId w:val="7"/>
        </w:numPr>
      </w:pPr>
      <w:r w:rsidRPr="009804DF">
        <w:rPr>
          <w:b/>
          <w:bCs/>
        </w:rPr>
        <w:t>Minimum of 3 months</w:t>
      </w:r>
      <w:r w:rsidRPr="009804DF">
        <w:t>, and</w:t>
      </w:r>
    </w:p>
    <w:p w14:paraId="22A89BBD" w14:textId="77777777" w:rsidR="009804DF" w:rsidRPr="009804DF" w:rsidRDefault="009804DF" w:rsidP="009804DF">
      <w:pPr>
        <w:numPr>
          <w:ilvl w:val="1"/>
          <w:numId w:val="7"/>
        </w:numPr>
      </w:pPr>
      <w:r w:rsidRPr="009804DF">
        <w:t xml:space="preserve">Up to the </w:t>
      </w:r>
      <w:r w:rsidRPr="009804DF">
        <w:rPr>
          <w:b/>
          <w:bCs/>
        </w:rPr>
        <w:t>end of the financial year</w:t>
      </w:r>
      <w:r w:rsidRPr="009804DF">
        <w:t>, whichever is longer.</w:t>
      </w:r>
    </w:p>
    <w:p w14:paraId="396B5E47" w14:textId="295962A4" w:rsidR="009804DF" w:rsidRPr="009804DF" w:rsidRDefault="009804DF" w:rsidP="009804DF">
      <w:pPr>
        <w:numPr>
          <w:ilvl w:val="0"/>
          <w:numId w:val="7"/>
        </w:numPr>
      </w:pPr>
      <w:r w:rsidRPr="009804DF">
        <w:t xml:space="preserve">If issued late in the year (e.g., within last 3 months), </w:t>
      </w:r>
      <w:r w:rsidR="00B260FB">
        <w:t xml:space="preserve">the membership will </w:t>
      </w:r>
      <w:r w:rsidRPr="009804DF">
        <w:t>extend into the following year to ensure a meaningful benefit.</w:t>
      </w:r>
    </w:p>
    <w:p w14:paraId="670CA19B" w14:textId="77777777" w:rsidR="009804DF" w:rsidRPr="009804DF" w:rsidRDefault="009804DF" w:rsidP="009804DF">
      <w:r w:rsidRPr="009804DF">
        <w:rPr>
          <w:b/>
          <w:bCs/>
        </w:rPr>
        <w:t>Advantages:</w:t>
      </w:r>
    </w:p>
    <w:p w14:paraId="6AA0B303" w14:textId="77777777" w:rsidR="009804DF" w:rsidRPr="009804DF" w:rsidRDefault="009804DF" w:rsidP="009804DF">
      <w:pPr>
        <w:numPr>
          <w:ilvl w:val="0"/>
          <w:numId w:val="8"/>
        </w:numPr>
      </w:pPr>
      <w:r w:rsidRPr="009804DF">
        <w:t>Avoids very short complimentary periods.</w:t>
      </w:r>
    </w:p>
    <w:p w14:paraId="32007606" w14:textId="77777777" w:rsidR="009804DF" w:rsidRPr="009804DF" w:rsidRDefault="009804DF" w:rsidP="009804DF">
      <w:pPr>
        <w:numPr>
          <w:ilvl w:val="0"/>
          <w:numId w:val="8"/>
        </w:numPr>
      </w:pPr>
      <w:r w:rsidRPr="009804DF">
        <w:t>Maintains alignment with annual cycle.</w:t>
      </w:r>
    </w:p>
    <w:p w14:paraId="56BC884A" w14:textId="77777777" w:rsidR="009804DF" w:rsidRPr="009804DF" w:rsidRDefault="009804DF" w:rsidP="009804DF">
      <w:pPr>
        <w:numPr>
          <w:ilvl w:val="0"/>
          <w:numId w:val="8"/>
        </w:numPr>
      </w:pPr>
      <w:r w:rsidRPr="009804DF">
        <w:t>Seen as equitable and welcoming.</w:t>
      </w:r>
    </w:p>
    <w:p w14:paraId="117F0C34" w14:textId="77777777" w:rsidR="009804DF" w:rsidRPr="009804DF" w:rsidRDefault="009804DF" w:rsidP="009804DF">
      <w:pPr>
        <w:rPr>
          <w:b/>
          <w:bCs/>
        </w:rPr>
      </w:pPr>
      <w:r w:rsidRPr="009804DF">
        <w:rPr>
          <w:b/>
          <w:bCs/>
        </w:rPr>
        <w:t>Transition to Paid Membership</w:t>
      </w:r>
    </w:p>
    <w:p w14:paraId="5203D353" w14:textId="77777777" w:rsidR="009804DF" w:rsidRPr="009804DF" w:rsidRDefault="009804DF" w:rsidP="009804DF">
      <w:pPr>
        <w:numPr>
          <w:ilvl w:val="0"/>
          <w:numId w:val="10"/>
        </w:numPr>
      </w:pPr>
      <w:r w:rsidRPr="009804DF">
        <w:t>At the conclusion of the complimentary period:</w:t>
      </w:r>
    </w:p>
    <w:p w14:paraId="77CEE5F9" w14:textId="77777777" w:rsidR="009804DF" w:rsidRPr="009804DF" w:rsidRDefault="009804DF" w:rsidP="009804DF">
      <w:pPr>
        <w:numPr>
          <w:ilvl w:val="1"/>
          <w:numId w:val="10"/>
        </w:numPr>
      </w:pPr>
      <w:r w:rsidRPr="009804DF">
        <w:t xml:space="preserve">Members are invited to renew at the </w:t>
      </w:r>
      <w:r w:rsidRPr="009804DF">
        <w:rPr>
          <w:b/>
          <w:bCs/>
        </w:rPr>
        <w:t>standard annual subscription rate</w:t>
      </w:r>
      <w:r w:rsidRPr="009804DF">
        <w:t>.</w:t>
      </w:r>
    </w:p>
    <w:p w14:paraId="575984F5" w14:textId="77777777" w:rsidR="009804DF" w:rsidRPr="009804DF" w:rsidRDefault="009804DF" w:rsidP="009804DF">
      <w:pPr>
        <w:numPr>
          <w:ilvl w:val="1"/>
          <w:numId w:val="10"/>
        </w:numPr>
      </w:pPr>
      <w:r w:rsidRPr="009804DF">
        <w:t>Renewal date aligns with the Association’s financial year.</w:t>
      </w:r>
    </w:p>
    <w:p w14:paraId="7C237D2E" w14:textId="77777777" w:rsidR="009804DF" w:rsidRPr="009804DF" w:rsidRDefault="009804DF" w:rsidP="009804DF">
      <w:pPr>
        <w:rPr>
          <w:b/>
          <w:bCs/>
        </w:rPr>
      </w:pPr>
      <w:r w:rsidRPr="009804DF">
        <w:rPr>
          <w:b/>
          <w:bCs/>
        </w:rPr>
        <w:t>Communication</w:t>
      </w:r>
    </w:p>
    <w:p w14:paraId="78865195" w14:textId="77777777" w:rsidR="009804DF" w:rsidRPr="009804DF" w:rsidRDefault="009804DF" w:rsidP="009804DF">
      <w:pPr>
        <w:numPr>
          <w:ilvl w:val="0"/>
          <w:numId w:val="11"/>
        </w:numPr>
      </w:pPr>
      <w:r w:rsidRPr="009804DF">
        <w:t>Clearly communicate:</w:t>
      </w:r>
    </w:p>
    <w:p w14:paraId="53F4B558" w14:textId="77777777" w:rsidR="009804DF" w:rsidRPr="009804DF" w:rsidRDefault="009804DF" w:rsidP="009804DF">
      <w:pPr>
        <w:numPr>
          <w:ilvl w:val="1"/>
          <w:numId w:val="11"/>
        </w:numPr>
      </w:pPr>
      <w:r w:rsidRPr="009804DF">
        <w:t xml:space="preserve">The </w:t>
      </w:r>
      <w:r w:rsidRPr="009804DF">
        <w:rPr>
          <w:b/>
          <w:bCs/>
        </w:rPr>
        <w:t>duration</w:t>
      </w:r>
      <w:r w:rsidRPr="009804DF">
        <w:t xml:space="preserve"> of the complimentary membership.</w:t>
      </w:r>
    </w:p>
    <w:p w14:paraId="6DDDC051" w14:textId="77777777" w:rsidR="009804DF" w:rsidRPr="009804DF" w:rsidRDefault="009804DF" w:rsidP="009804DF">
      <w:pPr>
        <w:numPr>
          <w:ilvl w:val="1"/>
          <w:numId w:val="11"/>
        </w:numPr>
      </w:pPr>
      <w:r w:rsidRPr="009804DF">
        <w:t xml:space="preserve">The </w:t>
      </w:r>
      <w:r w:rsidRPr="009804DF">
        <w:rPr>
          <w:b/>
          <w:bCs/>
        </w:rPr>
        <w:t>renewal date and cost</w:t>
      </w:r>
      <w:r w:rsidRPr="009804DF">
        <w:t>.</w:t>
      </w:r>
    </w:p>
    <w:p w14:paraId="6F27CAF9" w14:textId="77777777" w:rsidR="009804DF" w:rsidRPr="009804DF" w:rsidRDefault="009804DF" w:rsidP="009804DF">
      <w:pPr>
        <w:numPr>
          <w:ilvl w:val="1"/>
          <w:numId w:val="11"/>
        </w:numPr>
      </w:pPr>
      <w:r w:rsidRPr="009804DF">
        <w:t xml:space="preserve">The </w:t>
      </w:r>
      <w:r w:rsidRPr="009804DF">
        <w:rPr>
          <w:b/>
          <w:bCs/>
        </w:rPr>
        <w:t>benefits of continued membership</w:t>
      </w:r>
      <w:r w:rsidRPr="009804DF">
        <w:t>.</w:t>
      </w:r>
    </w:p>
    <w:p w14:paraId="64A2B3DB" w14:textId="77777777" w:rsidR="009804DF" w:rsidRPr="009804DF" w:rsidRDefault="009804DF" w:rsidP="009804DF">
      <w:r w:rsidRPr="009804DF">
        <w:t>Transparency is essential to avoid perceptions of unfair advantage.</w:t>
      </w:r>
    </w:p>
    <w:p w14:paraId="50DACD12" w14:textId="77777777" w:rsidR="009804DF" w:rsidRPr="009804DF" w:rsidRDefault="008C31D8" w:rsidP="009804DF">
      <w:r>
        <w:lastRenderedPageBreak/>
        <w:pict w14:anchorId="4764AFD8">
          <v:rect id="_x0000_i1025" style="width:0;height:1.5pt" o:hralign="center" o:hrstd="t" o:hr="t" fillcolor="#a0a0a0" stroked="f"/>
        </w:pict>
      </w:r>
    </w:p>
    <w:p w14:paraId="74FA16AF" w14:textId="77777777" w:rsidR="009804DF" w:rsidRPr="009804DF" w:rsidRDefault="009804DF" w:rsidP="009804DF">
      <w:pPr>
        <w:rPr>
          <w:b/>
          <w:bCs/>
        </w:rPr>
      </w:pPr>
      <w:r w:rsidRPr="009804DF">
        <w:rPr>
          <w:b/>
          <w:bCs/>
        </w:rPr>
        <w:t>Review</w:t>
      </w:r>
    </w:p>
    <w:p w14:paraId="39452E09" w14:textId="5E435907" w:rsidR="009804DF" w:rsidRPr="009804DF" w:rsidRDefault="009804DF" w:rsidP="009804DF">
      <w:r w:rsidRPr="009804DF">
        <w:t xml:space="preserve">This policy </w:t>
      </w:r>
      <w:r w:rsidR="002A2419">
        <w:t>is to</w:t>
      </w:r>
      <w:r w:rsidRPr="009804DF">
        <w:t xml:space="preserve"> be reviewed annually to ensure:</w:t>
      </w:r>
    </w:p>
    <w:p w14:paraId="2E03EFDB" w14:textId="77777777" w:rsidR="009804DF" w:rsidRPr="009804DF" w:rsidRDefault="009804DF" w:rsidP="009804DF">
      <w:pPr>
        <w:numPr>
          <w:ilvl w:val="0"/>
          <w:numId w:val="12"/>
        </w:numPr>
      </w:pPr>
      <w:r w:rsidRPr="009804DF">
        <w:t>It remains fair to existing members.</w:t>
      </w:r>
    </w:p>
    <w:p w14:paraId="68155D34" w14:textId="77777777" w:rsidR="009804DF" w:rsidRPr="009804DF" w:rsidRDefault="009804DF" w:rsidP="009804DF">
      <w:pPr>
        <w:numPr>
          <w:ilvl w:val="0"/>
          <w:numId w:val="12"/>
        </w:numPr>
      </w:pPr>
      <w:r w:rsidRPr="009804DF">
        <w:t>It supports recruitment and retention goals.</w:t>
      </w:r>
    </w:p>
    <w:p w14:paraId="16A57A05" w14:textId="77777777" w:rsidR="009804DF" w:rsidRPr="009804DF" w:rsidRDefault="008C31D8" w:rsidP="009804DF">
      <w:r>
        <w:pict w14:anchorId="7CBABA5F">
          <v:rect id="_x0000_i1026" style="width:0;height:1.5pt" o:hralign="center" o:hrstd="t" o:hr="t" fillcolor="#a0a0a0" stroked="f"/>
        </w:pict>
      </w:r>
    </w:p>
    <w:p w14:paraId="6546DB65" w14:textId="77777777" w:rsidR="009804DF" w:rsidRPr="009804DF" w:rsidRDefault="009804DF" w:rsidP="009804DF">
      <w:pPr>
        <w:rPr>
          <w:b/>
          <w:bCs/>
        </w:rPr>
      </w:pPr>
      <w:r w:rsidRPr="009804DF">
        <w:rPr>
          <w:b/>
          <w:bCs/>
        </w:rPr>
        <w:t>Summary</w:t>
      </w:r>
    </w:p>
    <w:p w14:paraId="6A5B99C4" w14:textId="77777777" w:rsidR="009804DF" w:rsidRPr="009804DF" w:rsidRDefault="009804DF" w:rsidP="009804DF">
      <w:r w:rsidRPr="009804DF">
        <w:t>This approach:</w:t>
      </w:r>
    </w:p>
    <w:p w14:paraId="5726D981" w14:textId="77777777" w:rsidR="009804DF" w:rsidRPr="009804DF" w:rsidRDefault="009804DF" w:rsidP="009804DF">
      <w:pPr>
        <w:numPr>
          <w:ilvl w:val="0"/>
          <w:numId w:val="13"/>
        </w:numPr>
      </w:pPr>
      <w:r w:rsidRPr="009804DF">
        <w:t>Encourages new entrants into amateur radio.</w:t>
      </w:r>
    </w:p>
    <w:p w14:paraId="087319E3" w14:textId="77777777" w:rsidR="009804DF" w:rsidRPr="009804DF" w:rsidRDefault="009804DF" w:rsidP="009804DF">
      <w:pPr>
        <w:numPr>
          <w:ilvl w:val="0"/>
          <w:numId w:val="13"/>
        </w:numPr>
      </w:pPr>
      <w:r w:rsidRPr="009804DF">
        <w:t>Maintains fairness with existing paying members.</w:t>
      </w:r>
    </w:p>
    <w:p w14:paraId="2A94C8D7" w14:textId="488CC7CF" w:rsidR="009804DF" w:rsidRPr="009804DF" w:rsidRDefault="009804DF" w:rsidP="00681FBB">
      <w:pPr>
        <w:numPr>
          <w:ilvl w:val="0"/>
          <w:numId w:val="13"/>
        </w:numPr>
      </w:pPr>
      <w:r w:rsidRPr="009804DF">
        <w:t>Keeps administration straightforward and predictable.</w:t>
      </w:r>
    </w:p>
    <w:sectPr w:rsidR="009804DF" w:rsidRPr="009804D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40A0" w14:textId="77777777" w:rsidR="008C31D8" w:rsidRDefault="008C31D8" w:rsidP="00B33470">
      <w:pPr>
        <w:spacing w:after="0" w:line="240" w:lineRule="auto"/>
      </w:pPr>
      <w:r>
        <w:separator/>
      </w:r>
    </w:p>
  </w:endnote>
  <w:endnote w:type="continuationSeparator" w:id="0">
    <w:p w14:paraId="1F00E3C7" w14:textId="77777777" w:rsidR="008C31D8" w:rsidRDefault="008C31D8" w:rsidP="00B3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DDE4" w14:textId="77777777" w:rsidR="008C31D8" w:rsidRDefault="008C31D8" w:rsidP="00B33470">
      <w:pPr>
        <w:spacing w:after="0" w:line="240" w:lineRule="auto"/>
      </w:pPr>
      <w:r>
        <w:separator/>
      </w:r>
    </w:p>
  </w:footnote>
  <w:footnote w:type="continuationSeparator" w:id="0">
    <w:p w14:paraId="77933B24" w14:textId="77777777" w:rsidR="008C31D8" w:rsidRDefault="008C31D8" w:rsidP="00B3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957685"/>
      <w:docPartObj>
        <w:docPartGallery w:val="Page Numbers (Top of Page)"/>
        <w:docPartUnique/>
      </w:docPartObj>
    </w:sdtPr>
    <w:sdtEndPr/>
    <w:sdtContent>
      <w:p w14:paraId="19402A3D" w14:textId="553C49CD" w:rsidR="00973FAA" w:rsidRDefault="00B33470" w:rsidP="00973FAA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2C90DA4" w14:textId="0050781F" w:rsidR="00B33470" w:rsidRDefault="002A2419">
    <w:pPr>
      <w:pStyle w:val="Header"/>
    </w:pPr>
    <w:r>
      <w:t>Complimentary Membership with Call Sign applications (2026)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ED0"/>
    <w:multiLevelType w:val="multilevel"/>
    <w:tmpl w:val="A59C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23F21"/>
    <w:multiLevelType w:val="multilevel"/>
    <w:tmpl w:val="451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715FE"/>
    <w:multiLevelType w:val="multilevel"/>
    <w:tmpl w:val="CD00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C4D84"/>
    <w:multiLevelType w:val="multilevel"/>
    <w:tmpl w:val="1DB2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67C1A"/>
    <w:multiLevelType w:val="multilevel"/>
    <w:tmpl w:val="703C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71949"/>
    <w:multiLevelType w:val="multilevel"/>
    <w:tmpl w:val="561A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322C9"/>
    <w:multiLevelType w:val="multilevel"/>
    <w:tmpl w:val="80D2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14B05"/>
    <w:multiLevelType w:val="multilevel"/>
    <w:tmpl w:val="78E6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C5572"/>
    <w:multiLevelType w:val="multilevel"/>
    <w:tmpl w:val="9F86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02C91"/>
    <w:multiLevelType w:val="multilevel"/>
    <w:tmpl w:val="D842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A3F2F"/>
    <w:multiLevelType w:val="multilevel"/>
    <w:tmpl w:val="3FDA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160C5"/>
    <w:multiLevelType w:val="multilevel"/>
    <w:tmpl w:val="711A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F4E56"/>
    <w:multiLevelType w:val="multilevel"/>
    <w:tmpl w:val="E7C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292261">
    <w:abstractNumId w:val="1"/>
  </w:num>
  <w:num w:numId="2" w16cid:durableId="88698602">
    <w:abstractNumId w:val="5"/>
  </w:num>
  <w:num w:numId="3" w16cid:durableId="1018308833">
    <w:abstractNumId w:val="6"/>
  </w:num>
  <w:num w:numId="4" w16cid:durableId="1505973831">
    <w:abstractNumId w:val="12"/>
  </w:num>
  <w:num w:numId="5" w16cid:durableId="1035697863">
    <w:abstractNumId w:val="3"/>
  </w:num>
  <w:num w:numId="6" w16cid:durableId="265775656">
    <w:abstractNumId w:val="11"/>
  </w:num>
  <w:num w:numId="7" w16cid:durableId="305933303">
    <w:abstractNumId w:val="4"/>
  </w:num>
  <w:num w:numId="8" w16cid:durableId="1291013506">
    <w:abstractNumId w:val="7"/>
  </w:num>
  <w:num w:numId="9" w16cid:durableId="205994968">
    <w:abstractNumId w:val="2"/>
  </w:num>
  <w:num w:numId="10" w16cid:durableId="881674166">
    <w:abstractNumId w:val="0"/>
  </w:num>
  <w:num w:numId="11" w16cid:durableId="1111163485">
    <w:abstractNumId w:val="10"/>
  </w:num>
  <w:num w:numId="12" w16cid:durableId="1972203259">
    <w:abstractNumId w:val="8"/>
  </w:num>
  <w:num w:numId="13" w16cid:durableId="295378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DF"/>
    <w:rsid w:val="00097AB5"/>
    <w:rsid w:val="00114B41"/>
    <w:rsid w:val="00135037"/>
    <w:rsid w:val="00220371"/>
    <w:rsid w:val="002A2419"/>
    <w:rsid w:val="002A70BB"/>
    <w:rsid w:val="002F0CEF"/>
    <w:rsid w:val="00307ADF"/>
    <w:rsid w:val="00334273"/>
    <w:rsid w:val="004D42E0"/>
    <w:rsid w:val="00547388"/>
    <w:rsid w:val="00556F29"/>
    <w:rsid w:val="00681FBB"/>
    <w:rsid w:val="00683F55"/>
    <w:rsid w:val="006D407B"/>
    <w:rsid w:val="00832BDE"/>
    <w:rsid w:val="00876068"/>
    <w:rsid w:val="008C31D8"/>
    <w:rsid w:val="009040DE"/>
    <w:rsid w:val="00973FAA"/>
    <w:rsid w:val="009804DF"/>
    <w:rsid w:val="009B5290"/>
    <w:rsid w:val="00A11EE8"/>
    <w:rsid w:val="00B260FB"/>
    <w:rsid w:val="00B33470"/>
    <w:rsid w:val="00C53F54"/>
    <w:rsid w:val="00D64899"/>
    <w:rsid w:val="00E34313"/>
    <w:rsid w:val="00EB1141"/>
    <w:rsid w:val="00F0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53D60"/>
  <w15:chartTrackingRefBased/>
  <w15:docId w15:val="{3ACF0C76-2744-44B9-9FC9-B91AAC52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4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70"/>
  </w:style>
  <w:style w:type="paragraph" w:styleId="Footer">
    <w:name w:val="footer"/>
    <w:basedOn w:val="Normal"/>
    <w:link w:val="FooterChar"/>
    <w:uiPriority w:val="99"/>
    <w:unhideWhenUsed/>
    <w:rsid w:val="00B33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CA2E-099A-4A3F-9F83-F910822C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1488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NZART Business Manager</dc:creator>
  <cp:keywords/>
  <dc:description/>
  <cp:lastModifiedBy>NZART Business Manager</cp:lastModifiedBy>
  <cp:revision>2</cp:revision>
  <dcterms:created xsi:type="dcterms:W3CDTF">2026-06-11T20:12:00Z</dcterms:created>
  <dcterms:modified xsi:type="dcterms:W3CDTF">2026-06-11T20:12:00Z</dcterms:modified>
</cp:coreProperties>
</file>